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585DC" w14:textId="32A7C37A" w:rsidR="005D1C54" w:rsidRPr="005D1C54" w:rsidRDefault="005D1C54" w:rsidP="005D1C54">
      <w:pPr>
        <w:spacing w:before="100" w:beforeAutospacing="1" w:after="100" w:afterAutospacing="1"/>
        <w:outlineLvl w:val="1"/>
        <w:rPr>
          <w:rFonts w:ascii="Times New Roman" w:eastAsia="Times New Roman" w:hAnsi="Times New Roman" w:cs="Times New Roman"/>
          <w:b/>
          <w:bCs/>
          <w:sz w:val="24"/>
          <w:szCs w:val="24"/>
        </w:rPr>
      </w:pPr>
      <w:r w:rsidRPr="005D1C54">
        <w:rPr>
          <w:rFonts w:ascii="Times New Roman" w:eastAsia="Times New Roman" w:hAnsi="Times New Roman" w:cs="Times New Roman"/>
          <w:b/>
          <w:bCs/>
          <w:sz w:val="36"/>
          <w:szCs w:val="36"/>
        </w:rPr>
        <w:t>Business tax changes</w:t>
      </w:r>
      <w:r w:rsidR="00B512C8">
        <w:rPr>
          <w:rFonts w:ascii="Times New Roman" w:eastAsia="Times New Roman" w:hAnsi="Times New Roman" w:cs="Times New Roman"/>
          <w:b/>
          <w:bCs/>
          <w:sz w:val="36"/>
          <w:szCs w:val="36"/>
        </w:rPr>
        <w:t xml:space="preserve"> </w:t>
      </w:r>
      <w:r w:rsidR="00B512C8" w:rsidRPr="00B512C8">
        <w:rPr>
          <w:rFonts w:ascii="Times New Roman" w:eastAsia="Times New Roman" w:hAnsi="Times New Roman" w:cs="Times New Roman"/>
          <w:b/>
          <w:bCs/>
          <w:sz w:val="24"/>
          <w:szCs w:val="24"/>
        </w:rPr>
        <w:t>(from the US Chamber of Commerce)</w:t>
      </w:r>
    </w:p>
    <w:p w14:paraId="176D2F47" w14:textId="77777777" w:rsidR="005D1C54" w:rsidRPr="005D1C54" w:rsidRDefault="005D1C54" w:rsidP="005D1C54">
      <w:pPr>
        <w:spacing w:before="100" w:beforeAutospacing="1" w:after="100" w:afterAutospacing="1"/>
        <w:rPr>
          <w:rFonts w:ascii="Times New Roman" w:eastAsia="Times New Roman" w:hAnsi="Times New Roman" w:cs="Times New Roman"/>
          <w:sz w:val="24"/>
          <w:szCs w:val="24"/>
        </w:rPr>
      </w:pPr>
      <w:r w:rsidRPr="005D1C54">
        <w:rPr>
          <w:rFonts w:ascii="Times New Roman" w:eastAsia="Times New Roman" w:hAnsi="Times New Roman" w:cs="Times New Roman"/>
          <w:sz w:val="24"/>
          <w:szCs w:val="24"/>
        </w:rPr>
        <w:t>The CARES Act makes select changes to taxes and tax policies in order to ease the burden on businesses impacted by COVID-19. These changes include:</w:t>
      </w:r>
    </w:p>
    <w:p w14:paraId="52BB6EEA" w14:textId="77777777" w:rsidR="005D1C54" w:rsidRPr="005D1C54" w:rsidRDefault="005D1C54" w:rsidP="005D1C54">
      <w:pPr>
        <w:numPr>
          <w:ilvl w:val="0"/>
          <w:numId w:val="1"/>
        </w:numPr>
        <w:spacing w:before="100" w:beforeAutospacing="1" w:after="100" w:afterAutospacing="1"/>
        <w:rPr>
          <w:rFonts w:ascii="Times New Roman" w:eastAsia="Times New Roman" w:hAnsi="Times New Roman" w:cs="Times New Roman"/>
          <w:sz w:val="24"/>
          <w:szCs w:val="24"/>
        </w:rPr>
      </w:pPr>
      <w:r w:rsidRPr="005D1C54">
        <w:rPr>
          <w:rFonts w:ascii="Times New Roman" w:eastAsia="Times New Roman" w:hAnsi="Times New Roman" w:cs="Times New Roman"/>
          <w:sz w:val="24"/>
          <w:szCs w:val="24"/>
        </w:rPr>
        <w:t>Businesses are eligible for an employee retention tax credit if 1.) your business operations were fully or partially suspended due to a COVID-19 shut-down order; or 2.) gross receipts declined by more than 50% compared to the same quarter in the prior year. Eligible businesses can get a</w:t>
      </w:r>
      <w:bookmarkStart w:id="0" w:name="_GoBack"/>
      <w:bookmarkEnd w:id="0"/>
      <w:r w:rsidRPr="005D1C54">
        <w:rPr>
          <w:rFonts w:ascii="Times New Roman" w:eastAsia="Times New Roman" w:hAnsi="Times New Roman" w:cs="Times New Roman"/>
          <w:sz w:val="24"/>
          <w:szCs w:val="24"/>
        </w:rPr>
        <w:t xml:space="preserve"> refundable 50% tax credit on wages up to $10,000 per employee. The credit can be obtained on wages paid or incurred from March 13, 2020, through December 31, 2020.</w:t>
      </w:r>
    </w:p>
    <w:p w14:paraId="7B9AE2B7" w14:textId="77777777" w:rsidR="005D1C54" w:rsidRPr="005D1C54" w:rsidRDefault="005D1C54" w:rsidP="005D1C54">
      <w:pPr>
        <w:numPr>
          <w:ilvl w:val="0"/>
          <w:numId w:val="2"/>
        </w:numPr>
        <w:spacing w:before="100" w:beforeAutospacing="1" w:after="100" w:afterAutospacing="1"/>
        <w:rPr>
          <w:rFonts w:ascii="Times New Roman" w:eastAsia="Times New Roman" w:hAnsi="Times New Roman" w:cs="Times New Roman"/>
          <w:sz w:val="24"/>
          <w:szCs w:val="24"/>
        </w:rPr>
      </w:pPr>
      <w:r w:rsidRPr="005D1C54">
        <w:rPr>
          <w:rFonts w:ascii="Times New Roman" w:eastAsia="Times New Roman" w:hAnsi="Times New Roman" w:cs="Times New Roman"/>
          <w:sz w:val="24"/>
          <w:szCs w:val="24"/>
        </w:rPr>
        <w:t>Businesses and self-employed individuals can delay their payroll tax payments. These payments, the employer share of Social Security tax owed for 2020, can instead be deferred and paid over the next two years. Fifty percent must be paid by the end of 2021 and 50% must be paid by the end of 2022. (Note: The ability to defer these taxes does not apply to a business that has a Paycheck Protection loan forgiven.)</w:t>
      </w:r>
    </w:p>
    <w:p w14:paraId="7FF89344" w14:textId="77777777" w:rsidR="005D1C54" w:rsidRPr="005D1C54" w:rsidRDefault="005D1C54" w:rsidP="005D1C54">
      <w:pPr>
        <w:numPr>
          <w:ilvl w:val="0"/>
          <w:numId w:val="2"/>
        </w:numPr>
        <w:spacing w:before="100" w:beforeAutospacing="1" w:after="100" w:afterAutospacing="1"/>
        <w:rPr>
          <w:rFonts w:ascii="Times New Roman" w:eastAsia="Times New Roman" w:hAnsi="Times New Roman" w:cs="Times New Roman"/>
          <w:sz w:val="24"/>
          <w:szCs w:val="24"/>
        </w:rPr>
      </w:pPr>
      <w:r w:rsidRPr="005D1C54">
        <w:rPr>
          <w:rFonts w:ascii="Times New Roman" w:eastAsia="Times New Roman" w:hAnsi="Times New Roman" w:cs="Times New Roman"/>
          <w:sz w:val="24"/>
          <w:szCs w:val="24"/>
        </w:rPr>
        <w:t>Businesses that have net operating losses (NOLs) have some limitations relaxed. If your business had an NOL in a tax year beginning in 2018, 2019, or 2020, that NOL can be now be carried back five years instead. This may improve cash flow and liquidity for some businesses. Pass-through businesses and sole proprietors will also be able to take advantage of the relaxed NOL limitations.</w:t>
      </w:r>
    </w:p>
    <w:p w14:paraId="7E36A397" w14:textId="77777777" w:rsidR="005D1C54" w:rsidRPr="005D1C54" w:rsidRDefault="005D1C54" w:rsidP="005D1C54">
      <w:pPr>
        <w:numPr>
          <w:ilvl w:val="0"/>
          <w:numId w:val="2"/>
        </w:numPr>
        <w:spacing w:before="100" w:beforeAutospacing="1" w:after="100" w:afterAutospacing="1"/>
        <w:rPr>
          <w:rFonts w:ascii="Times New Roman" w:eastAsia="Times New Roman" w:hAnsi="Times New Roman" w:cs="Times New Roman"/>
          <w:sz w:val="24"/>
          <w:szCs w:val="24"/>
        </w:rPr>
      </w:pPr>
      <w:r w:rsidRPr="005D1C54">
        <w:rPr>
          <w:rFonts w:ascii="Times New Roman" w:eastAsia="Times New Roman" w:hAnsi="Times New Roman" w:cs="Times New Roman"/>
          <w:sz w:val="24"/>
          <w:szCs w:val="24"/>
        </w:rPr>
        <w:t>Businesses that were due to receive corporate alternative minimum tax (AMT) credits at the end of 2021 can instead claim a refund now, in order to improve cash flow during the COVID-19 emergency.</w:t>
      </w:r>
    </w:p>
    <w:p w14:paraId="112EDCDB" w14:textId="77777777" w:rsidR="005D1C54" w:rsidRPr="005D1C54" w:rsidRDefault="005D1C54" w:rsidP="005D1C54">
      <w:pPr>
        <w:numPr>
          <w:ilvl w:val="0"/>
          <w:numId w:val="2"/>
        </w:numPr>
        <w:spacing w:before="100" w:beforeAutospacing="1" w:after="100" w:afterAutospacing="1"/>
        <w:rPr>
          <w:rFonts w:ascii="Times New Roman" w:eastAsia="Times New Roman" w:hAnsi="Times New Roman" w:cs="Times New Roman"/>
          <w:sz w:val="24"/>
          <w:szCs w:val="24"/>
        </w:rPr>
      </w:pPr>
      <w:r w:rsidRPr="005D1C54">
        <w:rPr>
          <w:rFonts w:ascii="Times New Roman" w:eastAsia="Times New Roman" w:hAnsi="Times New Roman" w:cs="Times New Roman"/>
          <w:sz w:val="24"/>
          <w:szCs w:val="24"/>
        </w:rPr>
        <w:t xml:space="preserve">Businesses will be able to increase their business interest expense deductions on their tax returns. For 2019 and 2020, the amount of interest expense businesses </w:t>
      </w:r>
      <w:proofErr w:type="gramStart"/>
      <w:r w:rsidRPr="005D1C54">
        <w:rPr>
          <w:rFonts w:ascii="Times New Roman" w:eastAsia="Times New Roman" w:hAnsi="Times New Roman" w:cs="Times New Roman"/>
          <w:sz w:val="24"/>
          <w:szCs w:val="24"/>
        </w:rPr>
        <w:t>are</w:t>
      </w:r>
      <w:proofErr w:type="gramEnd"/>
      <w:r w:rsidRPr="005D1C54">
        <w:rPr>
          <w:rFonts w:ascii="Times New Roman" w:eastAsia="Times New Roman" w:hAnsi="Times New Roman" w:cs="Times New Roman"/>
          <w:sz w:val="24"/>
          <w:szCs w:val="24"/>
        </w:rPr>
        <w:t xml:space="preserve"> allowed to deduct on their tax returns is increased to 50% from 30% of taxable income.</w:t>
      </w:r>
    </w:p>
    <w:p w14:paraId="4DDB80EB" w14:textId="77777777" w:rsidR="005D1C54" w:rsidRPr="005D1C54" w:rsidRDefault="005D1C54" w:rsidP="005D1C54">
      <w:pPr>
        <w:numPr>
          <w:ilvl w:val="0"/>
          <w:numId w:val="2"/>
        </w:numPr>
        <w:spacing w:before="100" w:beforeAutospacing="1" w:after="100" w:afterAutospacing="1"/>
        <w:rPr>
          <w:rFonts w:ascii="Times New Roman" w:eastAsia="Times New Roman" w:hAnsi="Times New Roman" w:cs="Times New Roman"/>
          <w:sz w:val="24"/>
          <w:szCs w:val="24"/>
        </w:rPr>
      </w:pPr>
      <w:r w:rsidRPr="005D1C54">
        <w:rPr>
          <w:rFonts w:ascii="Times New Roman" w:eastAsia="Times New Roman" w:hAnsi="Times New Roman" w:cs="Times New Roman"/>
          <w:sz w:val="24"/>
          <w:szCs w:val="24"/>
        </w:rPr>
        <w:t>Businesses, especially those in the hospitality industry, will be able to immediately write off costs associated with improving facilities, increasing cash flow.</w:t>
      </w:r>
    </w:p>
    <w:p w14:paraId="78ED9C85" w14:textId="77777777" w:rsidR="005D1C54" w:rsidRPr="005D1C54" w:rsidRDefault="005D1C54" w:rsidP="005D1C54">
      <w:pPr>
        <w:numPr>
          <w:ilvl w:val="0"/>
          <w:numId w:val="2"/>
        </w:numPr>
        <w:spacing w:before="100" w:beforeAutospacing="1" w:after="100" w:afterAutospacing="1"/>
        <w:rPr>
          <w:rFonts w:ascii="Times New Roman" w:eastAsia="Times New Roman" w:hAnsi="Times New Roman" w:cs="Times New Roman"/>
          <w:sz w:val="24"/>
          <w:szCs w:val="24"/>
        </w:rPr>
      </w:pPr>
      <w:r w:rsidRPr="005D1C54">
        <w:rPr>
          <w:rFonts w:ascii="Times New Roman" w:eastAsia="Times New Roman" w:hAnsi="Times New Roman" w:cs="Times New Roman"/>
          <w:sz w:val="24"/>
          <w:szCs w:val="24"/>
        </w:rPr>
        <w:t>The government will make a temporary exception from the excise tax normally applied to alcohol, if that alcohol was used to produce hand sanitizer in 2020.</w:t>
      </w:r>
    </w:p>
    <w:p w14:paraId="7D419395" w14:textId="19F12516" w:rsidR="00A062A6" w:rsidRDefault="005D1C54">
      <w:r>
        <w:t>Many of these changes will apply to small businesses all over the country, so it is vital to discuss with a tax professional which can apply to your company.</w:t>
      </w:r>
    </w:p>
    <w:sectPr w:rsidR="00A06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36074"/>
    <w:multiLevelType w:val="multilevel"/>
    <w:tmpl w:val="30A8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440DB"/>
    <w:multiLevelType w:val="multilevel"/>
    <w:tmpl w:val="BB1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54"/>
    <w:rsid w:val="00103092"/>
    <w:rsid w:val="005D1C54"/>
    <w:rsid w:val="008B4625"/>
    <w:rsid w:val="00B24950"/>
    <w:rsid w:val="00B5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0351"/>
  <w15:chartTrackingRefBased/>
  <w15:docId w15:val="{68C98C1B-49D1-45E8-BFAC-D3FBE9AD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1C5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1C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1C5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5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2025</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Business tax changes</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CASEY</dc:creator>
  <cp:keywords/>
  <dc:description/>
  <cp:lastModifiedBy>ERIC CASEY</cp:lastModifiedBy>
  <cp:revision>1</cp:revision>
  <dcterms:created xsi:type="dcterms:W3CDTF">2020-04-02T22:01:00Z</dcterms:created>
  <dcterms:modified xsi:type="dcterms:W3CDTF">2020-04-02T22:13:00Z</dcterms:modified>
</cp:coreProperties>
</file>